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81.3513183593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VERBALE DEL CONSIGLIO DELLA CLASSE _____ SEZ. _____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63.8787841796875"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SCRUTINIO PRIMO QUADRIMESTRE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70751953125" w:line="229.88847255706787" w:lineRule="auto"/>
        <w:ind w:left="145.99990844726562" w:right="9.49951171875" w:firstLine="4.250030517578125"/>
        <w:jc w:val="both"/>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Il giorno_______ del mese di ________________ dell'anno 202</w:t>
      </w:r>
      <w:r w:rsidDel="00000000" w:rsidR="00000000" w:rsidRPr="00000000">
        <w:rPr>
          <w:rFonts w:ascii="Times New Roman" w:cs="Times New Roman" w:eastAsia="Times New Roman" w:hAnsi="Times New Roman"/>
          <w:sz w:val="25"/>
          <w:szCs w:val="25"/>
          <w:rtl w:val="0"/>
        </w:rPr>
        <w:t xml:space="preserve">4</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 alle ore __________, presso i</w:t>
      </w:r>
      <w:r w:rsidDel="00000000" w:rsidR="00000000" w:rsidRPr="00000000">
        <w:rPr>
          <w:rFonts w:ascii="Times New Roman" w:cs="Times New Roman" w:eastAsia="Times New Roman" w:hAnsi="Times New Roman"/>
          <w:sz w:val="25"/>
          <w:szCs w:val="25"/>
          <w:rtl w:val="0"/>
        </w:rPr>
        <w:t xml:space="preserve"> locali del Liceo Scientifico, </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si riunisce il Consiglio della classe_______del Liceo …………………….. V. Julia, per trattare i seguenti argomenti posti all'ordine del giorno: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0.335693359375" w:line="240" w:lineRule="auto"/>
        <w:ind w:left="171.2499237060547"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Arial" w:cs="Arial" w:eastAsia="Arial" w:hAnsi="Arial"/>
          <w:b w:val="0"/>
          <w:i w:val="0"/>
          <w:smallCaps w:val="0"/>
          <w:strike w:val="0"/>
          <w:color w:val="000000"/>
          <w:sz w:val="25"/>
          <w:szCs w:val="25"/>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Scrutinio I Quadrimestre; </w:t>
      </w:r>
    </w:p>
    <w:p w:rsidR="00000000" w:rsidDel="00000000" w:rsidP="00000000" w:rsidRDefault="00000000" w:rsidRPr="00000000" w14:paraId="00000005">
      <w:pPr>
        <w:widowControl w:val="0"/>
        <w:spacing w:before="430.335693359375" w:line="240" w:lineRule="auto"/>
        <w:ind w:left="171.2499237060547" w:firstLine="0"/>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2. Nuclei concettuali interdisciplinari (classi quinte);</w:t>
      </w:r>
    </w:p>
    <w:p w:rsidR="00000000" w:rsidDel="00000000" w:rsidP="00000000" w:rsidRDefault="00000000" w:rsidRPr="00000000" w14:paraId="00000006">
      <w:pPr>
        <w:widowControl w:val="0"/>
        <w:spacing w:before="430.335693359375" w:line="240" w:lineRule="auto"/>
        <w:ind w:left="171.2499237060547" w:firstLine="0"/>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3. Designazione Commissari interni all’Esame di Stato 2023/2024(classi quinte)</w:t>
      </w:r>
    </w:p>
    <w:p w:rsidR="00000000" w:rsidDel="00000000" w:rsidP="00000000" w:rsidRDefault="00000000" w:rsidRPr="00000000" w14:paraId="00000007">
      <w:pPr>
        <w:widowControl w:val="0"/>
        <w:spacing w:before="430.335693359375" w:line="240" w:lineRule="auto"/>
        <w:ind w:left="171.2499237060547" w:firstLine="0"/>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4. Comunicazione del Dirigente scolastico.</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0.335693359375" w:line="240" w:lineRule="auto"/>
        <w:ind w:left="171.2499237060547" w:right="0" w:firstLine="0"/>
        <w:jc w:val="left"/>
        <w:rPr>
          <w:rFonts w:ascii="Times New Roman" w:cs="Times New Roman" w:eastAsia="Times New Roman" w:hAnsi="Times New Roman"/>
          <w:sz w:val="25"/>
          <w:szCs w:val="25"/>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1.243896484375" w:line="240" w:lineRule="auto"/>
        <w:ind w:left="159.74990844726562"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Sono presenti i seguenti docenti componenti il Consiglio di classe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201904296875" w:line="240" w:lineRule="auto"/>
        <w:ind w:left="172.079925537109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501953125" w:line="240" w:lineRule="auto"/>
        <w:ind w:left="149.03991699218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6240234375" w:line="240" w:lineRule="auto"/>
        <w:ind w:left="153.83995056152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56298828125" w:line="240" w:lineRule="auto"/>
        <w:ind w:left="147.83996582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56298828125" w:line="240" w:lineRule="auto"/>
        <w:ind w:left="155.51994323730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56298828125" w:line="240" w:lineRule="auto"/>
        <w:ind w:left="154.3199157714843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501953125" w:line="240" w:lineRule="auto"/>
        <w:ind w:left="152.8799438476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871826171875" w:line="229.88847255706787" w:lineRule="auto"/>
        <w:ind w:left="142.24990844726562" w:right="9.500732421875" w:firstLine="6.00006103515625"/>
        <w:jc w:val="both"/>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Presiede la seduta il Dirigente scolastico Maria Brunetti/Il Delegato del Dirigente Scolastico, prof./prof.ssa ____________________, funge da segretario il prof./ la prof.ssa ___________________________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7335205078125" w:line="229.88847255706787" w:lineRule="auto"/>
        <w:ind w:left="143.49990844726562" w:right="23.24951171875" w:firstLine="4.75006103515625"/>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Prima di dare inizio alle operazioni di scrutinio, il Presidente, accertata la validità della seduta, premette quanto segue: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58544921875" w:line="229.88847255706787" w:lineRule="auto"/>
        <w:ind w:left="151.49993896484375" w:right="15.15625" w:firstLine="1.5000152587890625"/>
        <w:jc w:val="both"/>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a) tutti i presenti sono tenuti all’obbligo della stretta osservanza del segreto d’ufficio e che l’eventuale violazione comporta sanzioni disciplinari;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58544921875" w:line="229.88749980926514" w:lineRule="auto"/>
        <w:ind w:left="152.24990844726562" w:right="30.29296875" w:hanging="8.499984741210938"/>
        <w:jc w:val="both"/>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b) i voti devono essere assegnati dal Consiglio di Classe, su proposta dei singoli Docenti desunta dagli esiti di un congruo numero di prove effettuate nel periodo;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6068115234375" w:line="229.88847255706787" w:lineRule="auto"/>
        <w:ind w:left="856.25" w:right="2.025146484375" w:hanging="718.7500762939453"/>
        <w:jc w:val="both"/>
        <w:rPr>
          <w:rFonts w:ascii="Times New Roman" w:cs="Times New Roman" w:eastAsia="Times New Roman" w:hAnsi="Times New Roman"/>
          <w:b w:val="0"/>
          <w:i w:val="0"/>
          <w:smallCaps w:val="0"/>
          <w:strike w:val="0"/>
          <w:color w:val="000000"/>
          <w:sz w:val="25"/>
          <w:szCs w:val="25"/>
          <w:u w:val="none"/>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vertAlign w:val="baseline"/>
          <w:rtl w:val="0"/>
        </w:rPr>
        <w:t xml:space="preserve">c) le proposte di voto formulate da ciascun docente per ogni alunno e per singola materia</w:t>
      </w:r>
      <w:r w:rsidDel="00000000" w:rsidR="00000000" w:rsidRPr="00000000">
        <w:rPr>
          <w:rFonts w:ascii="Times New Roman" w:cs="Times New Roman" w:eastAsia="Times New Roman" w:hAnsi="Times New Roman"/>
          <w:b w:val="0"/>
          <w:i w:val="0"/>
          <w:smallCaps w:val="0"/>
          <w:strike w:val="0"/>
          <w:color w:val="000000"/>
          <w:sz w:val="25"/>
          <w:szCs w:val="25"/>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
          <w:szCs w:val="25"/>
          <w:u w:val="none"/>
          <w:vertAlign w:val="baseline"/>
          <w:rtl w:val="0"/>
        </w:rPr>
        <w:t xml:space="preserve">devono essere formulate sulla base dei criteri indicati nel P.T.O.F a. s. 202</w:t>
      </w:r>
      <w:r w:rsidDel="00000000" w:rsidR="00000000" w:rsidRPr="00000000">
        <w:rPr>
          <w:rFonts w:ascii="Times New Roman" w:cs="Times New Roman" w:eastAsia="Times New Roman" w:hAnsi="Times New Roman"/>
          <w:sz w:val="25"/>
          <w:szCs w:val="25"/>
          <w:rtl w:val="0"/>
        </w:rPr>
        <w:t xml:space="preserve">3</w:t>
      </w:r>
      <w:r w:rsidDel="00000000" w:rsidR="00000000" w:rsidRPr="00000000">
        <w:rPr>
          <w:rFonts w:ascii="Times New Roman" w:cs="Times New Roman" w:eastAsia="Times New Roman" w:hAnsi="Times New Roman"/>
          <w:b w:val="0"/>
          <w:i w:val="0"/>
          <w:smallCaps w:val="0"/>
          <w:strike w:val="0"/>
          <w:color w:val="000000"/>
          <w:sz w:val="25"/>
          <w:szCs w:val="25"/>
          <w:u w:val="none"/>
          <w:vertAlign w:val="baseline"/>
          <w:rtl w:val="0"/>
        </w:rPr>
        <w:t xml:space="preserve">-202</w:t>
      </w:r>
      <w:r w:rsidDel="00000000" w:rsidR="00000000" w:rsidRPr="00000000">
        <w:rPr>
          <w:rFonts w:ascii="Times New Roman" w:cs="Times New Roman" w:eastAsia="Times New Roman" w:hAnsi="Times New Roman"/>
          <w:sz w:val="25"/>
          <w:szCs w:val="25"/>
          <w:rtl w:val="0"/>
        </w:rPr>
        <w:t xml:space="preserve">4</w:t>
      </w:r>
      <w:r w:rsidDel="00000000" w:rsidR="00000000" w:rsidRPr="00000000">
        <w:rPr>
          <w:rFonts w:ascii="Times New Roman" w:cs="Times New Roman" w:eastAsia="Times New Roman" w:hAnsi="Times New Roman"/>
          <w:b w:val="0"/>
          <w:i w:val="0"/>
          <w:smallCaps w:val="0"/>
          <w:strike w:val="0"/>
          <w:color w:val="000000"/>
          <w:sz w:val="25"/>
          <w:szCs w:val="25"/>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
          <w:szCs w:val="25"/>
          <w:u w:val="none"/>
          <w:vertAlign w:val="baseline"/>
          <w:rtl w:val="0"/>
        </w:rPr>
        <w:t xml:space="preserve">elaborato dal Collegio dei docenti (Delibera n. 10 del 04/09/202</w:t>
      </w:r>
      <w:r w:rsidDel="00000000" w:rsidR="00000000" w:rsidRPr="00000000">
        <w:rPr>
          <w:rFonts w:ascii="Times New Roman" w:cs="Times New Roman" w:eastAsia="Times New Roman" w:hAnsi="Times New Roman"/>
          <w:sz w:val="25"/>
          <w:szCs w:val="25"/>
          <w:rtl w:val="0"/>
        </w:rPr>
        <w:t xml:space="preserve">3</w:t>
      </w:r>
      <w:r w:rsidDel="00000000" w:rsidR="00000000" w:rsidRPr="00000000">
        <w:rPr>
          <w:rFonts w:ascii="Times New Roman" w:cs="Times New Roman" w:eastAsia="Times New Roman" w:hAnsi="Times New Roman"/>
          <w:b w:val="0"/>
          <w:i w:val="0"/>
          <w:smallCaps w:val="0"/>
          <w:strike w:val="0"/>
          <w:color w:val="000000"/>
          <w:sz w:val="25"/>
          <w:szCs w:val="25"/>
          <w:u w:val="none"/>
          <w:vertAlign w:val="baseline"/>
          <w:rtl w:val="0"/>
        </w:rPr>
        <w:t xml:space="preserve">) e approvato dal</w:t>
      </w:r>
      <w:r w:rsidDel="00000000" w:rsidR="00000000" w:rsidRPr="00000000">
        <w:rPr>
          <w:rFonts w:ascii="Times New Roman" w:cs="Times New Roman" w:eastAsia="Times New Roman" w:hAnsi="Times New Roman"/>
          <w:b w:val="0"/>
          <w:i w:val="0"/>
          <w:smallCaps w:val="0"/>
          <w:strike w:val="0"/>
          <w:color w:val="000000"/>
          <w:sz w:val="25"/>
          <w:szCs w:val="25"/>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
          <w:szCs w:val="25"/>
          <w:u w:val="none"/>
          <w:vertAlign w:val="baseline"/>
          <w:rtl w:val="0"/>
        </w:rPr>
        <w:t xml:space="preserve">Consiglio di Istituto (Delibera n. 114  del 23/1</w:t>
      </w:r>
      <w:r w:rsidDel="00000000" w:rsidR="00000000" w:rsidRPr="00000000">
        <w:rPr>
          <w:rFonts w:ascii="Times New Roman" w:cs="Times New Roman" w:eastAsia="Times New Roman" w:hAnsi="Times New Roman"/>
          <w:sz w:val="25"/>
          <w:szCs w:val="25"/>
          <w:rtl w:val="0"/>
        </w:rPr>
        <w:t xml:space="preserve">1</w:t>
      </w:r>
      <w:r w:rsidDel="00000000" w:rsidR="00000000" w:rsidRPr="00000000">
        <w:rPr>
          <w:rFonts w:ascii="Times New Roman" w:cs="Times New Roman" w:eastAsia="Times New Roman" w:hAnsi="Times New Roman"/>
          <w:b w:val="0"/>
          <w:i w:val="0"/>
          <w:smallCaps w:val="0"/>
          <w:strike w:val="0"/>
          <w:color w:val="000000"/>
          <w:sz w:val="25"/>
          <w:szCs w:val="25"/>
          <w:u w:val="none"/>
          <w:vertAlign w:val="baseline"/>
          <w:rtl w:val="0"/>
        </w:rPr>
        <w:t xml:space="preserve">/202</w:t>
      </w:r>
      <w:r w:rsidDel="00000000" w:rsidR="00000000" w:rsidRPr="00000000">
        <w:rPr>
          <w:rFonts w:ascii="Times New Roman" w:cs="Times New Roman" w:eastAsia="Times New Roman" w:hAnsi="Times New Roman"/>
          <w:sz w:val="25"/>
          <w:szCs w:val="25"/>
          <w:rtl w:val="0"/>
        </w:rPr>
        <w:t xml:space="preserve">3</w:t>
      </w:r>
      <w:r w:rsidDel="00000000" w:rsidR="00000000" w:rsidRPr="00000000">
        <w:rPr>
          <w:rFonts w:ascii="Times New Roman" w:cs="Times New Roman" w:eastAsia="Times New Roman" w:hAnsi="Times New Roman"/>
          <w:b w:val="0"/>
          <w:i w:val="0"/>
          <w:smallCaps w:val="0"/>
          <w:strike w:val="0"/>
          <w:color w:val="000000"/>
          <w:sz w:val="25"/>
          <w:szCs w:val="25"/>
          <w:u w:val="none"/>
          <w:vertAlign w:val="baseline"/>
          <w:rtl w:val="0"/>
        </w:rPr>
        <w:t xml:space="preserve">), nel quale detti criteri sono declinati</w:t>
      </w:r>
      <w:r w:rsidDel="00000000" w:rsidR="00000000" w:rsidRPr="00000000">
        <w:rPr>
          <w:rFonts w:ascii="Times New Roman" w:cs="Times New Roman" w:eastAsia="Times New Roman" w:hAnsi="Times New Roman"/>
          <w:b w:val="0"/>
          <w:i w:val="0"/>
          <w:smallCaps w:val="0"/>
          <w:strike w:val="0"/>
          <w:color w:val="000000"/>
          <w:sz w:val="25"/>
          <w:szCs w:val="25"/>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
          <w:szCs w:val="25"/>
          <w:u w:val="none"/>
          <w:vertAlign w:val="baseline"/>
          <w:rtl w:val="0"/>
        </w:rPr>
        <w:t xml:space="preserve">in conoscenze, abilità, competenze; si tiene conto, inoltre, dell’impegno e partecipazione</w:t>
      </w:r>
      <w:r w:rsidDel="00000000" w:rsidR="00000000" w:rsidRPr="00000000">
        <w:rPr>
          <w:rFonts w:ascii="Times New Roman" w:cs="Times New Roman" w:eastAsia="Times New Roman" w:hAnsi="Times New Roman"/>
          <w:b w:val="0"/>
          <w:i w:val="0"/>
          <w:smallCaps w:val="0"/>
          <w:strike w:val="0"/>
          <w:color w:val="000000"/>
          <w:sz w:val="25"/>
          <w:szCs w:val="25"/>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
          <w:szCs w:val="25"/>
          <w:u w:val="none"/>
          <w:vertAlign w:val="baseline"/>
          <w:rtl w:val="0"/>
        </w:rPr>
        <w:t xml:space="preserve">all’attività didattica, del raggiungimento dei livelli di soglia per ogni singola materia e</w:t>
      </w:r>
      <w:r w:rsidDel="00000000" w:rsidR="00000000" w:rsidRPr="00000000">
        <w:rPr>
          <w:rFonts w:ascii="Times New Roman" w:cs="Times New Roman" w:eastAsia="Times New Roman" w:hAnsi="Times New Roman"/>
          <w:b w:val="0"/>
          <w:i w:val="0"/>
          <w:smallCaps w:val="0"/>
          <w:strike w:val="0"/>
          <w:color w:val="000000"/>
          <w:sz w:val="25"/>
          <w:szCs w:val="25"/>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
          <w:szCs w:val="25"/>
          <w:u w:val="none"/>
          <w:vertAlign w:val="baseline"/>
          <w:rtl w:val="0"/>
        </w:rPr>
        <w:t xml:space="preserve">del comportamento, privilegiando comunque una valutazione formativa.</w:t>
      </w:r>
      <w:r w:rsidDel="00000000" w:rsidR="00000000" w:rsidRPr="00000000">
        <w:rPr>
          <w:rFonts w:ascii="Times New Roman" w:cs="Times New Roman" w:eastAsia="Times New Roman" w:hAnsi="Times New Roman"/>
          <w:b w:val="0"/>
          <w:i w:val="0"/>
          <w:smallCaps w:val="0"/>
          <w:strike w:val="0"/>
          <w:color w:val="000000"/>
          <w:sz w:val="25"/>
          <w:szCs w:val="25"/>
          <w:u w:val="none"/>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6068115234375" w:line="229.88847255706787" w:lineRule="auto"/>
        <w:ind w:left="856.25" w:right="2.025146484375" w:hanging="718.7500762939453"/>
        <w:jc w:val="both"/>
        <w:rPr>
          <w:rFonts w:ascii="Times New Roman" w:cs="Times New Roman" w:eastAsia="Times New Roman" w:hAnsi="Times New Roman"/>
          <w:sz w:val="25"/>
          <w:szCs w:val="25"/>
          <w:highlight w:val="white"/>
        </w:rPr>
      </w:pPr>
      <w:r w:rsidDel="00000000" w:rsidR="00000000" w:rsidRPr="00000000">
        <w:rPr>
          <w:rFonts w:ascii="Times New Roman" w:cs="Times New Roman" w:eastAsia="Times New Roman" w:hAnsi="Times New Roman"/>
          <w:sz w:val="25"/>
          <w:szCs w:val="25"/>
          <w:highlight w:val="white"/>
          <w:rtl w:val="0"/>
        </w:rPr>
        <w:t xml:space="preserve">d) Nella proposta di voto relativamente alle discipline Lingua e cultura inglese e Matematica si terrà conto del peso valutativo delle prove scritte delle predette discipline -Matematica e Inglese al Liceo Classico; Inglese al Liceo Scientifico - (Circolare ministeriale n. 89 - Prot. MIURAOODGOS/6751 18 ottobre 2012) come deliberato dal Collegio dei docenti (Delibera n. 16 dell’8/9/2023);</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6068115234375" w:line="229.88847255706787" w:lineRule="auto"/>
        <w:ind w:left="856.25" w:right="2.025146484375" w:hanging="718.7500762939453"/>
        <w:jc w:val="both"/>
        <w:rPr>
          <w:rFonts w:ascii="Times New Roman" w:cs="Times New Roman" w:eastAsia="Times New Roman" w:hAnsi="Times New Roman"/>
          <w:sz w:val="25"/>
          <w:szCs w:val="25"/>
          <w:highlight w:val="white"/>
        </w:rPr>
      </w:pPr>
      <w:r w:rsidDel="00000000" w:rsidR="00000000" w:rsidRPr="00000000">
        <w:rPr>
          <w:rFonts w:ascii="Times New Roman" w:cs="Times New Roman" w:eastAsia="Times New Roman" w:hAnsi="Times New Roman"/>
          <w:sz w:val="25"/>
          <w:szCs w:val="25"/>
          <w:highlight w:val="white"/>
          <w:rtl w:val="0"/>
        </w:rPr>
        <w:t xml:space="preserve">e) La valutazione degli apprendimenti, negli scrutini intermedi, per ciascuna disciplina è espressa mediante voto unico (Circolare ministeriale n. 89- Prot. MIURAOODGOS/6751 18 ottobre 2012) (Delibera n. 17 dell’8/9/2023);</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6068115234375" w:line="229.88847255706787" w:lineRule="auto"/>
        <w:ind w:left="856.25" w:right="2.025146484375" w:hanging="718.7500762939453"/>
        <w:jc w:val="both"/>
        <w:rPr>
          <w:rFonts w:ascii="Times New Roman" w:cs="Times New Roman" w:eastAsia="Times New Roman" w:hAnsi="Times New Roman"/>
          <w:sz w:val="25"/>
          <w:szCs w:val="25"/>
          <w:highlight w:val="whit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5732421875" w:line="229.88881587982178" w:lineRule="auto"/>
        <w:ind w:left="137.24990844726562" w:right="19.473876953125" w:firstLine="0"/>
        <w:jc w:val="both"/>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sz w:val="25"/>
          <w:szCs w:val="25"/>
          <w:rtl w:val="0"/>
        </w:rPr>
        <w:t xml:space="preserve">f</w:t>
      </w: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 il voto di comportamento è unico, concorre a determinare la media ed è assegnato dal Consiglio di Classe sulla base dei criteri individuati ed approvati dal Collegio docenti;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5732421875" w:line="229.88881587982178" w:lineRule="auto"/>
        <w:ind w:left="137.24990844726562" w:right="19.473876953125" w:firstLine="0"/>
        <w:jc w:val="both"/>
        <w:rPr>
          <w:rFonts w:ascii="Times New Roman" w:cs="Times New Roman" w:eastAsia="Times New Roman" w:hAnsi="Times New Roman"/>
          <w:b w:val="0"/>
          <w:i w:val="0"/>
          <w:smallCaps w:val="0"/>
          <w:strike w:val="0"/>
          <w:color w:val="000000"/>
          <w:sz w:val="25"/>
          <w:szCs w:val="25"/>
          <w:u w:val="none"/>
          <w:vertAlign w:val="baseline"/>
        </w:rPr>
      </w:pPr>
      <w:r w:rsidDel="00000000" w:rsidR="00000000" w:rsidRPr="00000000">
        <w:rPr>
          <w:rFonts w:ascii="Times New Roman" w:cs="Times New Roman" w:eastAsia="Times New Roman" w:hAnsi="Times New Roman"/>
          <w:sz w:val="24"/>
          <w:szCs w:val="24"/>
          <w:rtl w:val="0"/>
        </w:rPr>
        <w:t xml:space="preserve">g</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
          <w:szCs w:val="25"/>
          <w:u w:val="none"/>
          <w:vertAlign w:val="baseline"/>
          <w:rtl w:val="0"/>
        </w:rPr>
        <w:t xml:space="preserve">per gli alunni delle classi III e IV frequentanti il percorso di curvatura biomedica</w:t>
      </w:r>
      <w:r w:rsidDel="00000000" w:rsidR="00000000" w:rsidRPr="00000000">
        <w:rPr>
          <w:rFonts w:ascii="Times New Roman" w:cs="Times New Roman" w:eastAsia="Times New Roman" w:hAnsi="Times New Roman"/>
          <w:b w:val="0"/>
          <w:i w:val="0"/>
          <w:smallCaps w:val="0"/>
          <w:strike w:val="0"/>
          <w:color w:val="000000"/>
          <w:sz w:val="25"/>
          <w:szCs w:val="25"/>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
          <w:szCs w:val="25"/>
          <w:u w:val="none"/>
          <w:vertAlign w:val="baseline"/>
          <w:rtl w:val="0"/>
        </w:rPr>
        <w:t xml:space="preserve">sperimentazione nazionale</w:t>
      </w:r>
      <w:r w:rsidDel="00000000" w:rsidR="00000000" w:rsidRPr="00000000">
        <w:rPr>
          <w:rFonts w:ascii="Times New Roman" w:cs="Times New Roman" w:eastAsia="Times New Roman" w:hAnsi="Times New Roman"/>
          <w:sz w:val="25"/>
          <w:szCs w:val="25"/>
          <w:rtl w:val="0"/>
        </w:rPr>
        <w:t xml:space="preserve"> </w:t>
      </w:r>
      <w:r w:rsidDel="00000000" w:rsidR="00000000" w:rsidRPr="00000000">
        <w:rPr>
          <w:rFonts w:ascii="Times New Roman" w:cs="Times New Roman" w:eastAsia="Times New Roman" w:hAnsi="Times New Roman"/>
          <w:b w:val="0"/>
          <w:i w:val="0"/>
          <w:smallCaps w:val="0"/>
          <w:strike w:val="0"/>
          <w:color w:val="000000"/>
          <w:sz w:val="25"/>
          <w:szCs w:val="25"/>
          <w:u w:val="none"/>
          <w:vertAlign w:val="baseline"/>
          <w:rtl w:val="0"/>
        </w:rPr>
        <w:t xml:space="preserve">1^/2^ annualità, il Consiglio procede alla certificazione delle</w:t>
      </w:r>
      <w:r w:rsidDel="00000000" w:rsidR="00000000" w:rsidRPr="00000000">
        <w:rPr>
          <w:rFonts w:ascii="Times New Roman" w:cs="Times New Roman" w:eastAsia="Times New Roman" w:hAnsi="Times New Roman"/>
          <w:sz w:val="25"/>
          <w:szCs w:val="25"/>
          <w:rtl w:val="0"/>
        </w:rPr>
        <w:t xml:space="preserve"> </w:t>
      </w:r>
      <w:r w:rsidDel="00000000" w:rsidR="00000000" w:rsidRPr="00000000">
        <w:rPr>
          <w:rFonts w:ascii="Times New Roman" w:cs="Times New Roman" w:eastAsia="Times New Roman" w:hAnsi="Times New Roman"/>
          <w:b w:val="0"/>
          <w:i w:val="0"/>
          <w:smallCaps w:val="0"/>
          <w:strike w:val="0"/>
          <w:color w:val="000000"/>
          <w:sz w:val="25"/>
          <w:szCs w:val="25"/>
          <w:u w:val="none"/>
          <w:vertAlign w:val="baseline"/>
          <w:rtl w:val="0"/>
        </w:rPr>
        <w:t xml:space="preserve">competenze a conclusione del 1° quadrimestre. Si ricorda,infatti, che la disciplina è</w:t>
      </w:r>
      <w:r w:rsidDel="00000000" w:rsidR="00000000" w:rsidRPr="00000000">
        <w:rPr>
          <w:rFonts w:ascii="Times New Roman" w:cs="Times New Roman" w:eastAsia="Times New Roman" w:hAnsi="Times New Roman"/>
          <w:b w:val="0"/>
          <w:i w:val="0"/>
          <w:smallCaps w:val="0"/>
          <w:strike w:val="0"/>
          <w:color w:val="000000"/>
          <w:sz w:val="25"/>
          <w:szCs w:val="25"/>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
          <w:szCs w:val="25"/>
          <w:u w:val="none"/>
          <w:vertAlign w:val="baseline"/>
          <w:rtl w:val="0"/>
        </w:rPr>
        <w:t xml:space="preserve">inserita nel piano di studi dell’allievo/a e, in quanto tale, sono obbligatori: la frequenza,</w:t>
      </w:r>
      <w:r w:rsidDel="00000000" w:rsidR="00000000" w:rsidRPr="00000000">
        <w:rPr>
          <w:rFonts w:ascii="Times New Roman" w:cs="Times New Roman" w:eastAsia="Times New Roman" w:hAnsi="Times New Roman"/>
          <w:b w:val="0"/>
          <w:i w:val="0"/>
          <w:smallCaps w:val="0"/>
          <w:strike w:val="0"/>
          <w:color w:val="000000"/>
          <w:sz w:val="25"/>
          <w:szCs w:val="25"/>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
          <w:szCs w:val="25"/>
          <w:u w:val="none"/>
          <w:vertAlign w:val="baseline"/>
          <w:rtl w:val="0"/>
        </w:rPr>
        <w:t xml:space="preserve">lo studio, le verifiche online sulla piattaforma del percorso e la certificazione a</w:t>
      </w:r>
      <w:r w:rsidDel="00000000" w:rsidR="00000000" w:rsidRPr="00000000">
        <w:rPr>
          <w:rFonts w:ascii="Times New Roman" w:cs="Times New Roman" w:eastAsia="Times New Roman" w:hAnsi="Times New Roman"/>
          <w:b w:val="0"/>
          <w:i w:val="0"/>
          <w:smallCaps w:val="0"/>
          <w:strike w:val="0"/>
          <w:color w:val="000000"/>
          <w:sz w:val="25"/>
          <w:szCs w:val="25"/>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5"/>
          <w:szCs w:val="25"/>
          <w:u w:val="none"/>
          <w:vertAlign w:val="baseline"/>
          <w:rtl w:val="0"/>
        </w:rPr>
        <w:t xml:space="preserve">conclusione del 1° e 2° quadrimestre con relativa valutazione.</w:t>
      </w:r>
      <w:r w:rsidDel="00000000" w:rsidR="00000000" w:rsidRPr="00000000">
        <w:rPr>
          <w:rFonts w:ascii="Times New Roman" w:cs="Times New Roman" w:eastAsia="Times New Roman" w:hAnsi="Times New Roman"/>
          <w:b w:val="0"/>
          <w:i w:val="0"/>
          <w:smallCaps w:val="0"/>
          <w:strike w:val="0"/>
          <w:color w:val="000000"/>
          <w:sz w:val="25"/>
          <w:szCs w:val="25"/>
          <w:u w:val="none"/>
          <w:vertAlign w:val="baseline"/>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58544921875" w:line="229.88847255706787" w:lineRule="auto"/>
        <w:ind w:left="142.24990844726562" w:right="3.06640625" w:firstLine="6.00006103515625"/>
        <w:jc w:val="both"/>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Dopo una breve esposizione del Coordinatore in merito al comportamento ed al rendimento generale degli alunni, condivisa da tutto il Consiglio, ciascun docente propone, per ogni singolo alunno, il voto quadrimestrale relativo alla propria disciplina di insegnamento (accompagnato verbalmente da un breve motivato giudizio) che, dopo esauriente discussione, viene collegialmente assegnato. Analogamente si procede all’attribuzione del voto di Educazione Civica, da parte del docente coordinatore, sulla base degli elementi di valutazione forniti dai docenti del Consiglio di classe. Si procede, infine, all’attribuzione del voto di comportamento. Ogni voto è attribuito all’unanimità, eccetto nel caso di _______________ per la disciplina ______________ per cui si procede a maggioranza: voti contrari n. ____ (Prof.ri ____________); voti favorevoli n. ____ (Prof.ri __________).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58544921875" w:line="229.88847255706787" w:lineRule="auto"/>
        <w:ind w:left="151.2499237060547" w:right="8.873291015625" w:hanging="0.9999847412109375"/>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I voti così assegnati, unitamente alle ore di assenza riportate nelle singole discipline, vengono immediatamente riportati sul tabellone generale dei voti, che si allega al presente verbale, di cui costituisce parte integrante.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58544921875" w:line="229.88847255706787" w:lineRule="auto"/>
        <w:ind w:left="148.7499237060547" w:right="6.77001953125" w:firstLine="10.999984741210938"/>
        <w:jc w:val="both"/>
        <w:rPr>
          <w:rFonts w:ascii="Times New Roman" w:cs="Times New Roman" w:eastAsia="Times New Roman" w:hAnsi="Times New Roman"/>
          <w:b w:val="1"/>
          <w:i w:val="1"/>
          <w:smallCaps w:val="0"/>
          <w:strike w:val="0"/>
          <w:color w:val="000000"/>
          <w:sz w:val="25"/>
          <w:szCs w:val="25"/>
          <w:u w:val="none"/>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vertAlign w:val="baseline"/>
          <w:rtl w:val="0"/>
        </w:rPr>
        <w:t xml:space="preserve">Si procede alla compilazione della certificazione delle competenze </w:t>
      </w:r>
      <w:r w:rsidDel="00000000" w:rsidR="00000000" w:rsidRPr="00000000">
        <w:rPr>
          <w:rFonts w:ascii="Times New Roman" w:cs="Times New Roman" w:eastAsia="Times New Roman" w:hAnsi="Times New Roman"/>
          <w:b w:val="1"/>
          <w:i w:val="1"/>
          <w:smallCaps w:val="0"/>
          <w:strike w:val="0"/>
          <w:color w:val="000000"/>
          <w:sz w:val="25"/>
          <w:szCs w:val="25"/>
          <w:u w:val="none"/>
          <w:vertAlign w:val="baseline"/>
          <w:rtl w:val="0"/>
        </w:rPr>
        <w:t xml:space="preserve">(per gli alunni delle classi</w:t>
      </w:r>
      <w:r w:rsidDel="00000000" w:rsidR="00000000" w:rsidRPr="00000000">
        <w:rPr>
          <w:rFonts w:ascii="Times New Roman" w:cs="Times New Roman" w:eastAsia="Times New Roman" w:hAnsi="Times New Roman"/>
          <w:b w:val="1"/>
          <w:i w:val="1"/>
          <w:smallCaps w:val="0"/>
          <w:strike w:val="0"/>
          <w:color w:val="000000"/>
          <w:sz w:val="25"/>
          <w:szCs w:val="25"/>
          <w:u w:val="none"/>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5"/>
          <w:szCs w:val="25"/>
          <w:u w:val="none"/>
          <w:vertAlign w:val="baseline"/>
          <w:rtl w:val="0"/>
        </w:rPr>
        <w:t xml:space="preserve">terze e quarti frequentanti il percorso di curvatura biomedica sperimentazione nazionale 1^/2^</w:t>
      </w:r>
      <w:r w:rsidDel="00000000" w:rsidR="00000000" w:rsidRPr="00000000">
        <w:rPr>
          <w:rFonts w:ascii="Times New Roman" w:cs="Times New Roman" w:eastAsia="Times New Roman" w:hAnsi="Times New Roman"/>
          <w:b w:val="1"/>
          <w:i w:val="1"/>
          <w:smallCaps w:val="0"/>
          <w:strike w:val="0"/>
          <w:color w:val="000000"/>
          <w:sz w:val="25"/>
          <w:szCs w:val="25"/>
          <w:u w:val="none"/>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5"/>
          <w:szCs w:val="25"/>
          <w:u w:val="none"/>
          <w:vertAlign w:val="baseline"/>
          <w:rtl w:val="0"/>
        </w:rPr>
        <w:t xml:space="preserve">annualità)</w:t>
      </w:r>
      <w:r w:rsidDel="00000000" w:rsidR="00000000" w:rsidRPr="00000000">
        <w:rPr>
          <w:rFonts w:ascii="Times New Roman" w:cs="Times New Roman" w:eastAsia="Times New Roman" w:hAnsi="Times New Roman"/>
          <w:b w:val="1"/>
          <w:i w:val="1"/>
          <w:smallCaps w:val="0"/>
          <w:strike w:val="0"/>
          <w:color w:val="000000"/>
          <w:sz w:val="25"/>
          <w:szCs w:val="25"/>
          <w:u w:val="none"/>
          <w:vertAlign w:val="baseline"/>
          <w:rtl w:val="0"/>
        </w:rPr>
        <w:t xml:space="preserv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579345703125" w:line="240" w:lineRule="auto"/>
        <w:ind w:left="171.99996948242188"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178466796875" w:line="229.88895893096924" w:lineRule="auto"/>
        <w:ind w:left="152.9999542236328" w:right="31.904296875" w:firstLine="6.7499542236328125"/>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5"/>
          <w:szCs w:val="25"/>
          <w:u w:val="none"/>
          <w:shd w:fill="auto" w:val="clear"/>
          <w:vertAlign w:val="baseline"/>
          <w:rtl w:val="0"/>
        </w:rPr>
        <w:t xml:space="preserve">Sulla base degli esiti e della tipologia delle carenze riscontrate, si delibera la necessità di attivare interventi di recupero nei confronti dei seguenti alunni che presentano insufficienze. </w:t>
      </w:r>
    </w:p>
    <w:tbl>
      <w:tblPr>
        <w:tblStyle w:val="Table1"/>
        <w:tblW w:w="9820.00122070312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80"/>
        <w:gridCol w:w="6440.001220703125"/>
        <w:tblGridChange w:id="0">
          <w:tblGrid>
            <w:gridCol w:w="3380"/>
            <w:gridCol w:w="6440.001220703125"/>
          </w:tblGrid>
        </w:tblGridChange>
      </w:tblGrid>
      <w:tr>
        <w:trPr>
          <w:cantSplit w:val="0"/>
          <w:trHeight w:val="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920028686523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ALUNNI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080139160156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MATERIE</w:t>
            </w:r>
          </w:p>
        </w:tc>
      </w:tr>
      <w:tr>
        <w:trPr>
          <w:cantSplit w:val="0"/>
          <w:trHeight w:val="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9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0.000610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79.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5992126464844"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Alunni con PEI</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1435394287" w:lineRule="auto"/>
        <w:ind w:left="142.3199462890625" w:right="8.09326171875" w:firstLine="7.679977416992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docenti valutano con particolare attenzione, ai sensi dell’art. 318 del D.L.vo 297/94, la situazione dell’/degli alunn_ _____________________________________________ che nel corso dell’anno ha/hanno usufruito di un Piano Educativo Individualizzato (P.E.I.) e di interventi di sostegno. Sulla base delle rilevazioni emerse i docenti all’unanimità valutano positivamente il grado di risposta dell’/degli alunn_ alle proposte educative attuate in conformità col PEI.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(oppure)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riscontrano il mancato raggiungimento degli obiettivi previsti dal P.E.I., tale da richiedere le seguenti attività ____________.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62365722656" w:line="240" w:lineRule="auto"/>
        <w:ind w:left="130.5599212646484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Alunni con PDP</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88847255706787" w:lineRule="auto"/>
        <w:ind w:left="145.43991088867188" w:right="11.25732421875" w:firstLine="4.56001281738281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docenti analizzano con particolare attenzione, ai sensi della Legge 170/2010, della Direttiva 27.12.2012 “Strumenti di intervento per alunni con Bisogni Educativi Speciali e organizzazione territoriale per l’inclusione” e delle C.M. n. 8/2013 e della Nota prot. n 2563 del 22/11/2013, la situazione dell’alunn_/ dei seguenti alunni per il/i quale/i è stato redatto un Piano Didattico Personalizzato anche in base a specifica certificazione di Disturbo Specifico d'Apprendimento. Premesso che l’alunna/o è stata/o avviata/o alle attività ordinarie sostenute da interventi individualizzati e ha usufruito di interventi dispensativi/compensativi, sulla base delle rilevazioni emerse i docenti valutano positivamente il grado di risposta dell’alunno ai predetti interventi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(oppure)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rilevano un parziale/debole/gravemente carente grado di risposta dell’alunno ai predetti interventi; in particolare riguardo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(specificare discipline e obiettivi mancati)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 Pertanto si ritiene opportuno realizzare i seguenti interventi correttivi al PDP: _________ .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47255706787" w:lineRule="auto"/>
        <w:ind w:left="170.87997436523438" w:right="0" w:hanging="11.76002502441406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Sulle modalità di recupero delle insufficienze il Consiglio decide quanto segue: ………………………………………………………………………………………………………… ………………………………………………………………………………………………………… …………………………………………………………………………………………………………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86328125" w:line="229.88821506500244" w:lineRule="auto"/>
        <w:ind w:left="150.95993041992188" w:right="16.180419921875" w:hanging="0.960006713867187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Consiglio provvede, altresì, a predisporre delle comunicazioni per i genitori degli alunni con insufficienze dalle quali si evincano le carenze rilevate, le modalità di recupero proposte dal Consiglio, i tempi e le modalità di verifica.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54736328125" w:line="229.88797187805176" w:lineRule="auto"/>
        <w:ind w:left="145.43991088867188" w:right="28.81103515625" w:hanging="0.2399444580078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Unitamente alle suindicate modalità saranno attivati i progetti di recupero-consolidamento indicati nel PTOF.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89111328125" w:line="229.88847255706787" w:lineRule="auto"/>
        <w:ind w:left="150.95993041992188" w:right="8.1005859375" w:hanging="4.7999572753906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Vengono indicati i nominativi degli alunni che necessitano di interventi di recupero sulla base delle insufficienze registrate: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6904296875" w:line="229.88864421844482" w:lineRule="auto"/>
        <w:ind w:left="170.8799743652343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 …………………………………………………………………………………………………………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2529296875" w:line="229.88847255706787" w:lineRule="auto"/>
        <w:ind w:left="149.0399169921875" w:right="10.989990234375" w:firstLine="10.080032348632812"/>
        <w:jc w:val="left"/>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Si passa alla discussione del secondo punto all’o.d.g.: </w:t>
      </w:r>
      <w:r w:rsidDel="00000000" w:rsidR="00000000" w:rsidRPr="00000000">
        <w:rPr>
          <w:rFonts w:ascii="Times New Roman" w:cs="Times New Roman" w:eastAsia="Times New Roman" w:hAnsi="Times New Roman"/>
          <w:sz w:val="25"/>
          <w:szCs w:val="25"/>
          <w:rtl w:val="0"/>
        </w:rPr>
        <w:t xml:space="preserve"> Nuclei concettuali interdisciplinari (classi quinte).</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2529296875" w:line="229.88847255706787" w:lineRule="auto"/>
        <w:ind w:left="149.0399169921875" w:right="10.989990234375" w:firstLine="10.080032348632812"/>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Vengono individuati i seguenti nuclei tematici interdisciplinari, che confluiranno nel Documento del 15 maggio</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2529296875" w:line="229.88847255706787" w:lineRule="auto"/>
        <w:ind w:left="149.0399169921875" w:right="10.989990234375" w:firstLine="10.080032348632812"/>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9842529296875" w:line="229.88847255706787" w:lineRule="auto"/>
        <w:ind w:left="149.0399169921875" w:right="10.989990234375" w:firstLine="10.080032348632812"/>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sz w:val="24"/>
          <w:szCs w:val="24"/>
          <w:rtl w:val="0"/>
        </w:rPr>
        <w:t xml:space="preserve">Si passa alla discussione del terzo punto all’o.d.g.: Designazione Commissari interni all’Esame di Stato 2023/2024(classi quinte)</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9521484375" w:line="229.8874568939209" w:lineRule="auto"/>
        <w:ind w:left="170.87997436523438" w:right="29.195556640625" w:hanging="20.880050659179688"/>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Il Consiglio di Classe delibera all’unanimità le seguenti materie affidate ai commissari interni:</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7.9620361328125" w:line="229.88847255706787" w:lineRule="auto"/>
        <w:ind w:left="155.7599639892578" w:right="17.42431640625" w:hanging="9.8400115966796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Alle ore …., terminata la trattazione degli argomenti posti all’o.d.g., il Presidente dichiara sciolta la seduta.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799560546875" w:line="240" w:lineRule="auto"/>
        <w:ind w:left="148.799972534179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Letto, approvato, sottoscritto.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8485107421875" w:line="240" w:lineRule="auto"/>
        <w:ind w:left="159.1199493408203"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accludono i seguenti allegati: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4.87991333007812"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prospetto voti </w:t>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4.8799133300781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Acri,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31689453125" w:line="297.56567001342773" w:lineRule="auto"/>
        <w:ind w:left="7511.811023622047" w:right="30.472440944883488" w:hanging="7370.07874015748"/>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31689453125" w:line="297.56567001342773" w:lineRule="auto"/>
        <w:ind w:left="7511.811023622047" w:right="30.472440944883488" w:hanging="7370.07874015748"/>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 Segretario </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31689453125" w:line="297.56567001342773" w:lineRule="auto"/>
        <w:ind w:left="9671.351318359375" w:right="62.408447265625" w:hanging="9521.351318359375"/>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8731689453125" w:line="297.56567001342773" w:lineRule="auto"/>
        <w:ind w:left="9671.351318359375" w:right="62.408447265625" w:hanging="9521.351318359375"/>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 Presidente</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3199462890625"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7.84912109375" w:line="240" w:lineRule="auto"/>
        <w:ind w:left="0" w:right="3791.30371093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Consiglio di Classe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15.7495117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55.70922851562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15.7495117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15.7495117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15.7495117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15.7495117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715.7495117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40.22705078125" w:line="240" w:lineRule="auto"/>
        <w:ind w:left="0" w:right="50.888671875"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sectPr>
      <w:pgSz w:h="16840" w:w="11920" w:orient="portrait"/>
      <w:pgMar w:bottom="1042.890625" w:top="1400.39794921875" w:left="990" w:right="1105.9997558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